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375" w:rsidRPr="0015683F" w:rsidRDefault="00C05375">
      <w:pPr>
        <w:rPr>
          <w:rFonts w:ascii="Times New Roman" w:hAnsi="Times New Roman" w:cs="Times New Roman"/>
          <w:sz w:val="24"/>
          <w:szCs w:val="24"/>
        </w:rPr>
      </w:pPr>
    </w:p>
    <w:p w:rsidR="00AF12C6" w:rsidRPr="0015683F" w:rsidRDefault="00AF12C6">
      <w:pPr>
        <w:rPr>
          <w:rFonts w:ascii="Times New Roman" w:hAnsi="Times New Roman" w:cs="Times New Roman"/>
          <w:sz w:val="24"/>
          <w:szCs w:val="24"/>
        </w:rPr>
      </w:pPr>
    </w:p>
    <w:p w:rsidR="00AF12C6" w:rsidRPr="0015683F" w:rsidRDefault="00AF12C6">
      <w:pPr>
        <w:rPr>
          <w:rFonts w:ascii="Times New Roman" w:hAnsi="Times New Roman" w:cs="Times New Roman"/>
          <w:sz w:val="24"/>
          <w:szCs w:val="24"/>
        </w:rPr>
      </w:pPr>
    </w:p>
    <w:p w:rsidR="00AF12C6" w:rsidRPr="0015683F" w:rsidRDefault="00AF12C6" w:rsidP="00AF12C6">
      <w:pPr>
        <w:spacing w:line="480" w:lineRule="auto"/>
        <w:ind w:firstLine="720"/>
        <w:jc w:val="center"/>
        <w:rPr>
          <w:rFonts w:ascii="Times New Roman" w:hAnsi="Times New Roman" w:cs="Times New Roman"/>
          <w:bCs/>
          <w:sz w:val="24"/>
          <w:szCs w:val="24"/>
        </w:rPr>
      </w:pPr>
    </w:p>
    <w:p w:rsidR="00AF12C6" w:rsidRPr="0015683F" w:rsidRDefault="00AF12C6" w:rsidP="00AF12C6">
      <w:pPr>
        <w:spacing w:line="480" w:lineRule="auto"/>
        <w:ind w:firstLine="720"/>
        <w:jc w:val="center"/>
        <w:rPr>
          <w:rFonts w:ascii="Times New Roman" w:hAnsi="Times New Roman" w:cs="Times New Roman"/>
          <w:bCs/>
          <w:sz w:val="24"/>
          <w:szCs w:val="24"/>
        </w:rPr>
      </w:pPr>
    </w:p>
    <w:p w:rsidR="00AF12C6" w:rsidRPr="0015683F" w:rsidRDefault="00AF12C6" w:rsidP="00AF12C6">
      <w:pPr>
        <w:spacing w:line="480" w:lineRule="auto"/>
        <w:ind w:firstLine="720"/>
        <w:jc w:val="center"/>
        <w:rPr>
          <w:rFonts w:ascii="Times New Roman" w:hAnsi="Times New Roman" w:cs="Times New Roman"/>
          <w:bCs/>
          <w:sz w:val="24"/>
          <w:szCs w:val="24"/>
        </w:rPr>
      </w:pPr>
    </w:p>
    <w:p w:rsidR="00AF12C6" w:rsidRPr="0015683F" w:rsidRDefault="00AF12C6" w:rsidP="00AF12C6">
      <w:pPr>
        <w:spacing w:line="480" w:lineRule="auto"/>
        <w:ind w:firstLine="720"/>
        <w:jc w:val="center"/>
        <w:rPr>
          <w:rFonts w:ascii="Times New Roman" w:hAnsi="Times New Roman" w:cs="Times New Roman"/>
          <w:bCs/>
          <w:sz w:val="24"/>
          <w:szCs w:val="24"/>
        </w:rPr>
      </w:pPr>
    </w:p>
    <w:p w:rsidR="00AF12C6" w:rsidRPr="0015683F" w:rsidRDefault="00AF12C6" w:rsidP="00AF12C6">
      <w:pPr>
        <w:spacing w:line="480" w:lineRule="auto"/>
        <w:ind w:firstLine="720"/>
        <w:jc w:val="center"/>
        <w:rPr>
          <w:rFonts w:ascii="Times New Roman" w:hAnsi="Times New Roman" w:cs="Times New Roman"/>
          <w:bCs/>
          <w:sz w:val="24"/>
          <w:szCs w:val="24"/>
        </w:rPr>
      </w:pPr>
    </w:p>
    <w:p w:rsidR="00AF12C6" w:rsidRPr="0015683F" w:rsidRDefault="00AF12C6" w:rsidP="00AF12C6">
      <w:pPr>
        <w:spacing w:line="480" w:lineRule="auto"/>
        <w:ind w:firstLine="720"/>
        <w:jc w:val="center"/>
        <w:rPr>
          <w:rFonts w:ascii="Times New Roman" w:hAnsi="Times New Roman" w:cs="Times New Roman"/>
          <w:bCs/>
          <w:sz w:val="24"/>
          <w:szCs w:val="24"/>
        </w:rPr>
      </w:pPr>
    </w:p>
    <w:p w:rsidR="00AF12C6" w:rsidRPr="0015683F" w:rsidRDefault="00AF12C6" w:rsidP="00AF12C6">
      <w:pPr>
        <w:spacing w:line="480" w:lineRule="auto"/>
        <w:ind w:firstLine="720"/>
        <w:jc w:val="center"/>
        <w:rPr>
          <w:rFonts w:ascii="Times New Roman" w:hAnsi="Times New Roman" w:cs="Times New Roman"/>
          <w:bCs/>
          <w:sz w:val="24"/>
          <w:szCs w:val="24"/>
        </w:rPr>
      </w:pPr>
    </w:p>
    <w:p w:rsidR="00AF12C6" w:rsidRPr="0015683F" w:rsidRDefault="00AF12C6" w:rsidP="00AF12C6">
      <w:pPr>
        <w:spacing w:line="480" w:lineRule="auto"/>
        <w:ind w:firstLine="720"/>
        <w:jc w:val="center"/>
        <w:rPr>
          <w:rFonts w:ascii="Times New Roman" w:hAnsi="Times New Roman" w:cs="Times New Roman"/>
          <w:bCs/>
          <w:sz w:val="24"/>
          <w:szCs w:val="24"/>
        </w:rPr>
      </w:pPr>
    </w:p>
    <w:p w:rsidR="00AF12C6" w:rsidRPr="0015683F" w:rsidRDefault="00AF12C6" w:rsidP="00AF12C6">
      <w:pPr>
        <w:spacing w:line="480" w:lineRule="auto"/>
        <w:ind w:firstLine="720"/>
        <w:jc w:val="center"/>
        <w:rPr>
          <w:rFonts w:ascii="Times New Roman" w:hAnsi="Times New Roman" w:cs="Times New Roman"/>
          <w:bCs/>
          <w:sz w:val="24"/>
          <w:szCs w:val="24"/>
        </w:rPr>
      </w:pPr>
      <w:r w:rsidRPr="0015683F">
        <w:rPr>
          <w:rFonts w:ascii="Times New Roman" w:hAnsi="Times New Roman" w:cs="Times New Roman"/>
          <w:bCs/>
          <w:sz w:val="24"/>
          <w:szCs w:val="24"/>
        </w:rPr>
        <w:t>Legal Petition</w:t>
      </w:r>
    </w:p>
    <w:p w:rsidR="00AF12C6" w:rsidRPr="0015683F" w:rsidRDefault="00AF12C6" w:rsidP="00AF12C6">
      <w:pPr>
        <w:spacing w:line="480" w:lineRule="auto"/>
        <w:ind w:firstLine="720"/>
        <w:jc w:val="center"/>
        <w:rPr>
          <w:rFonts w:ascii="Times New Roman" w:hAnsi="Times New Roman" w:cs="Times New Roman"/>
          <w:bCs/>
          <w:sz w:val="24"/>
          <w:szCs w:val="24"/>
        </w:rPr>
      </w:pPr>
      <w:r w:rsidRPr="0015683F">
        <w:rPr>
          <w:rFonts w:ascii="Times New Roman" w:hAnsi="Times New Roman" w:cs="Times New Roman"/>
          <w:bCs/>
          <w:sz w:val="24"/>
          <w:szCs w:val="24"/>
        </w:rPr>
        <w:t>Student ID</w:t>
      </w:r>
    </w:p>
    <w:p w:rsidR="00AF12C6" w:rsidRPr="0015683F" w:rsidRDefault="00AF12C6" w:rsidP="00AF12C6">
      <w:pPr>
        <w:spacing w:line="480" w:lineRule="auto"/>
        <w:ind w:firstLine="720"/>
        <w:jc w:val="center"/>
        <w:rPr>
          <w:rFonts w:ascii="Times New Roman" w:hAnsi="Times New Roman" w:cs="Times New Roman"/>
          <w:bCs/>
          <w:sz w:val="24"/>
          <w:szCs w:val="24"/>
        </w:rPr>
      </w:pPr>
      <w:r w:rsidRPr="0015683F">
        <w:rPr>
          <w:rFonts w:ascii="Times New Roman" w:hAnsi="Times New Roman" w:cs="Times New Roman"/>
          <w:bCs/>
          <w:sz w:val="24"/>
          <w:szCs w:val="24"/>
        </w:rPr>
        <w:t>Course code</w:t>
      </w:r>
    </w:p>
    <w:p w:rsidR="00AF12C6" w:rsidRPr="0015683F" w:rsidRDefault="00AF12C6" w:rsidP="00AF12C6">
      <w:pPr>
        <w:spacing w:line="480" w:lineRule="auto"/>
        <w:ind w:firstLine="720"/>
        <w:jc w:val="center"/>
        <w:rPr>
          <w:rFonts w:ascii="Times New Roman" w:hAnsi="Times New Roman" w:cs="Times New Roman"/>
          <w:bCs/>
          <w:sz w:val="24"/>
          <w:szCs w:val="24"/>
        </w:rPr>
      </w:pPr>
      <w:r w:rsidRPr="0015683F">
        <w:rPr>
          <w:rFonts w:ascii="Times New Roman" w:hAnsi="Times New Roman" w:cs="Times New Roman"/>
          <w:bCs/>
          <w:sz w:val="24"/>
          <w:szCs w:val="24"/>
        </w:rPr>
        <w:t>Section</w:t>
      </w:r>
    </w:p>
    <w:p w:rsidR="00AF12C6" w:rsidRPr="0015683F" w:rsidRDefault="00AF12C6" w:rsidP="00AF12C6">
      <w:pPr>
        <w:spacing w:line="480" w:lineRule="auto"/>
        <w:ind w:firstLine="720"/>
        <w:jc w:val="center"/>
        <w:rPr>
          <w:rFonts w:ascii="Times New Roman" w:hAnsi="Times New Roman" w:cs="Times New Roman"/>
          <w:bCs/>
          <w:sz w:val="24"/>
          <w:szCs w:val="24"/>
        </w:rPr>
      </w:pPr>
    </w:p>
    <w:p w:rsidR="00AF12C6" w:rsidRPr="0015683F" w:rsidRDefault="00AF12C6" w:rsidP="00AF12C6">
      <w:pPr>
        <w:spacing w:line="480" w:lineRule="auto"/>
        <w:ind w:firstLine="720"/>
        <w:jc w:val="center"/>
        <w:rPr>
          <w:rFonts w:ascii="Times New Roman" w:hAnsi="Times New Roman" w:cs="Times New Roman"/>
          <w:bCs/>
          <w:sz w:val="24"/>
          <w:szCs w:val="24"/>
        </w:rPr>
      </w:pPr>
    </w:p>
    <w:p w:rsidR="00AF12C6" w:rsidRPr="0015683F" w:rsidRDefault="00AF12C6" w:rsidP="00AF12C6">
      <w:pPr>
        <w:spacing w:line="480" w:lineRule="auto"/>
        <w:ind w:firstLine="720"/>
        <w:jc w:val="center"/>
        <w:rPr>
          <w:rFonts w:ascii="Times New Roman" w:hAnsi="Times New Roman" w:cs="Times New Roman"/>
          <w:bCs/>
          <w:sz w:val="24"/>
          <w:szCs w:val="24"/>
        </w:rPr>
      </w:pPr>
    </w:p>
    <w:p w:rsidR="00AF12C6" w:rsidRPr="0015683F" w:rsidRDefault="00AF12C6" w:rsidP="00AF12C6">
      <w:pPr>
        <w:spacing w:line="480" w:lineRule="auto"/>
        <w:ind w:firstLine="720"/>
        <w:jc w:val="center"/>
        <w:rPr>
          <w:rFonts w:ascii="Times New Roman" w:hAnsi="Times New Roman" w:cs="Times New Roman"/>
          <w:bCs/>
          <w:sz w:val="24"/>
          <w:szCs w:val="24"/>
        </w:rPr>
      </w:pPr>
    </w:p>
    <w:p w:rsidR="00AF12C6" w:rsidRPr="0015683F" w:rsidRDefault="00AF12C6" w:rsidP="00AF12C6">
      <w:pPr>
        <w:spacing w:line="480" w:lineRule="auto"/>
        <w:ind w:firstLine="720"/>
        <w:jc w:val="center"/>
        <w:rPr>
          <w:rFonts w:ascii="Times New Roman" w:hAnsi="Times New Roman" w:cs="Times New Roman"/>
          <w:bCs/>
          <w:sz w:val="24"/>
          <w:szCs w:val="24"/>
        </w:rPr>
      </w:pPr>
    </w:p>
    <w:p w:rsidR="00AF12C6" w:rsidRPr="0015683F" w:rsidRDefault="00AF12C6" w:rsidP="00AF12C6">
      <w:pPr>
        <w:spacing w:line="480" w:lineRule="auto"/>
        <w:ind w:firstLine="720"/>
        <w:jc w:val="center"/>
        <w:rPr>
          <w:rFonts w:ascii="Times New Roman" w:hAnsi="Times New Roman" w:cs="Times New Roman"/>
          <w:bCs/>
          <w:sz w:val="24"/>
          <w:szCs w:val="24"/>
        </w:rPr>
      </w:pPr>
    </w:p>
    <w:p w:rsidR="00AF12C6" w:rsidRPr="0015683F" w:rsidRDefault="00AF12C6" w:rsidP="00AF12C6">
      <w:pPr>
        <w:spacing w:line="480" w:lineRule="auto"/>
        <w:ind w:firstLine="720"/>
        <w:jc w:val="center"/>
        <w:rPr>
          <w:rFonts w:ascii="Times New Roman" w:hAnsi="Times New Roman" w:cs="Times New Roman"/>
          <w:bCs/>
          <w:sz w:val="24"/>
          <w:szCs w:val="24"/>
        </w:rPr>
      </w:pPr>
    </w:p>
    <w:p w:rsidR="00AF12C6" w:rsidRPr="0015683F" w:rsidRDefault="00AF12C6" w:rsidP="00AF12C6">
      <w:pPr>
        <w:spacing w:line="480" w:lineRule="auto"/>
        <w:ind w:firstLine="720"/>
        <w:jc w:val="center"/>
        <w:rPr>
          <w:rFonts w:ascii="Times New Roman" w:hAnsi="Times New Roman" w:cs="Times New Roman"/>
          <w:bCs/>
          <w:sz w:val="24"/>
          <w:szCs w:val="24"/>
        </w:rPr>
      </w:pPr>
    </w:p>
    <w:p w:rsidR="00AF12C6" w:rsidRPr="0015683F" w:rsidRDefault="00AF12C6" w:rsidP="00AF12C6">
      <w:pPr>
        <w:spacing w:line="480" w:lineRule="auto"/>
        <w:ind w:firstLine="720"/>
        <w:jc w:val="center"/>
        <w:rPr>
          <w:rFonts w:ascii="Times New Roman" w:hAnsi="Times New Roman" w:cs="Times New Roman"/>
          <w:bCs/>
          <w:sz w:val="24"/>
          <w:szCs w:val="24"/>
        </w:rPr>
      </w:pPr>
    </w:p>
    <w:p w:rsidR="00AF12C6" w:rsidRPr="0015683F" w:rsidRDefault="00AF12C6" w:rsidP="00AF12C6">
      <w:pPr>
        <w:spacing w:line="480" w:lineRule="auto"/>
        <w:ind w:firstLine="720"/>
        <w:jc w:val="center"/>
        <w:rPr>
          <w:rFonts w:ascii="Times New Roman" w:hAnsi="Times New Roman" w:cs="Times New Roman"/>
          <w:bCs/>
          <w:sz w:val="24"/>
          <w:szCs w:val="24"/>
        </w:rPr>
      </w:pPr>
    </w:p>
    <w:p w:rsidR="00AF12C6" w:rsidRPr="0015683F" w:rsidRDefault="00AF12C6" w:rsidP="00AF12C6">
      <w:pPr>
        <w:spacing w:line="480" w:lineRule="auto"/>
        <w:ind w:firstLine="720"/>
        <w:jc w:val="center"/>
        <w:rPr>
          <w:rFonts w:ascii="Times New Roman" w:hAnsi="Times New Roman" w:cs="Times New Roman"/>
          <w:bCs/>
          <w:sz w:val="24"/>
          <w:szCs w:val="24"/>
        </w:rPr>
      </w:pPr>
    </w:p>
    <w:p w:rsidR="00AF12C6" w:rsidRPr="0015683F" w:rsidRDefault="00AF12C6" w:rsidP="00AF12C6">
      <w:pPr>
        <w:spacing w:line="480" w:lineRule="auto"/>
        <w:ind w:firstLine="720"/>
        <w:jc w:val="center"/>
        <w:rPr>
          <w:rFonts w:ascii="Times New Roman" w:hAnsi="Times New Roman" w:cs="Times New Roman"/>
          <w:b/>
          <w:bCs/>
          <w:sz w:val="24"/>
          <w:szCs w:val="24"/>
          <w:lang w:val="en-GB"/>
        </w:rPr>
      </w:pPr>
      <w:r w:rsidRPr="0015683F">
        <w:rPr>
          <w:rFonts w:ascii="Times New Roman" w:hAnsi="Times New Roman" w:cs="Times New Roman"/>
          <w:b/>
          <w:bCs/>
          <w:sz w:val="24"/>
          <w:szCs w:val="24"/>
          <w:lang w:val="en-GB"/>
        </w:rPr>
        <w:t>Questions 1</w:t>
      </w:r>
    </w:p>
    <w:p w:rsidR="00AF12C6" w:rsidRPr="0015683F" w:rsidRDefault="00AF12C6" w:rsidP="00AF12C6">
      <w:pPr>
        <w:spacing w:line="480" w:lineRule="auto"/>
        <w:ind w:firstLine="720"/>
        <w:rPr>
          <w:rFonts w:ascii="Times New Roman" w:hAnsi="Times New Roman" w:cs="Times New Roman"/>
          <w:sz w:val="24"/>
          <w:szCs w:val="24"/>
          <w:lang w:val="en-GB"/>
        </w:rPr>
      </w:pPr>
      <w:r w:rsidRPr="0015683F">
        <w:rPr>
          <w:rFonts w:ascii="Times New Roman" w:hAnsi="Times New Roman" w:cs="Times New Roman"/>
          <w:b/>
          <w:sz w:val="24"/>
          <w:szCs w:val="24"/>
          <w:lang w:val="en-GB"/>
        </w:rPr>
        <w:t xml:space="preserve">Offer </w:t>
      </w:r>
      <w:r w:rsidRPr="0015683F">
        <w:rPr>
          <w:rFonts w:ascii="Times New Roman" w:hAnsi="Times New Roman" w:cs="Times New Roman"/>
          <w:sz w:val="24"/>
          <w:szCs w:val="24"/>
          <w:lang w:val="en-GB"/>
        </w:rPr>
        <w:t xml:space="preserve">is the first element that refers to a promise based on action and expects a promise in return. The offer marks the initial state of a contract between a house seller and the buyer and anticipates an action. In most cases, the house seller presents the proposal to the buyer, who is expected to return a response. The offeror must convey an interest and acceptance to enter into a contract based on the terms communicated to the offeree. </w:t>
      </w:r>
    </w:p>
    <w:p w:rsidR="00AF12C6" w:rsidRPr="0015683F" w:rsidRDefault="00AF12C6" w:rsidP="00AF12C6">
      <w:pPr>
        <w:spacing w:line="480" w:lineRule="auto"/>
        <w:ind w:firstLine="720"/>
        <w:rPr>
          <w:rFonts w:ascii="Times New Roman" w:hAnsi="Times New Roman" w:cs="Times New Roman"/>
          <w:sz w:val="24"/>
          <w:szCs w:val="24"/>
          <w:lang w:val="en-GB"/>
        </w:rPr>
      </w:pPr>
      <w:r w:rsidRPr="0015683F">
        <w:rPr>
          <w:rFonts w:ascii="Times New Roman" w:hAnsi="Times New Roman" w:cs="Times New Roman"/>
          <w:b/>
          <w:sz w:val="24"/>
          <w:szCs w:val="24"/>
          <w:lang w:val="en-GB"/>
        </w:rPr>
        <w:t xml:space="preserve">Acceptance </w:t>
      </w:r>
      <w:r w:rsidRPr="0015683F">
        <w:rPr>
          <w:rFonts w:ascii="Times New Roman" w:hAnsi="Times New Roman" w:cs="Times New Roman"/>
          <w:sz w:val="24"/>
          <w:szCs w:val="24"/>
          <w:lang w:val="en-GB"/>
        </w:rPr>
        <w:t>is the second element when the offeree expresses consent to the terms of the offer. The buyer accepts the offer to get a house from the seller based on all the terms. The law considers an acceptance as an unconditional agreement to the terms of the contract.</w:t>
      </w:r>
    </w:p>
    <w:p w:rsidR="00AF12C6" w:rsidRPr="0015683F" w:rsidRDefault="00AF12C6" w:rsidP="00AF12C6">
      <w:pPr>
        <w:spacing w:line="480" w:lineRule="auto"/>
        <w:ind w:firstLine="720"/>
        <w:rPr>
          <w:rFonts w:ascii="Times New Roman" w:hAnsi="Times New Roman" w:cs="Times New Roman"/>
          <w:sz w:val="24"/>
          <w:szCs w:val="24"/>
          <w:lang w:val="en-GB"/>
        </w:rPr>
      </w:pPr>
      <w:r w:rsidRPr="0015683F">
        <w:rPr>
          <w:rFonts w:ascii="Times New Roman" w:hAnsi="Times New Roman" w:cs="Times New Roman"/>
          <w:b/>
          <w:sz w:val="24"/>
          <w:szCs w:val="24"/>
          <w:lang w:val="en-GB"/>
        </w:rPr>
        <w:t xml:space="preserve">Consideration </w:t>
      </w:r>
      <w:r w:rsidRPr="0015683F">
        <w:rPr>
          <w:rFonts w:ascii="Times New Roman" w:hAnsi="Times New Roman" w:cs="Times New Roman"/>
          <w:sz w:val="24"/>
          <w:szCs w:val="24"/>
          <w:lang w:val="en-GB"/>
        </w:rPr>
        <w:t>is an inducing factor that will make the offeror and offeree to enter into a contract. The law terms consideration as an exchange of values and should not consist of currency. Consideration in the scenario will refer to the promise that the house buyer and seller perform to facilitate business</w:t>
      </w:r>
      <w:r w:rsidR="0015683F">
        <w:rPr>
          <w:rFonts w:ascii="Times New Roman" w:hAnsi="Times New Roman" w:cs="Times New Roman"/>
          <w:sz w:val="24"/>
          <w:szCs w:val="24"/>
          <w:lang w:val="en-GB"/>
        </w:rPr>
        <w:t xml:space="preserve"> (</w:t>
      </w:r>
      <w:r w:rsidR="0015683F">
        <w:rPr>
          <w:rFonts w:ascii="Times New Roman" w:hAnsi="Times New Roman" w:cs="Times New Roman"/>
          <w:sz w:val="24"/>
          <w:szCs w:val="24"/>
          <w:shd w:val="clear" w:color="auto" w:fill="FFFFFF"/>
        </w:rPr>
        <w:t>Chalkidis, Androutsopoulos, &amp; Michos, 2017)</w:t>
      </w:r>
      <w:r w:rsidRPr="0015683F">
        <w:rPr>
          <w:rFonts w:ascii="Times New Roman" w:hAnsi="Times New Roman" w:cs="Times New Roman"/>
          <w:sz w:val="24"/>
          <w:szCs w:val="24"/>
          <w:lang w:val="en-GB"/>
        </w:rPr>
        <w:t xml:space="preserve">. </w:t>
      </w:r>
    </w:p>
    <w:p w:rsidR="00AF12C6" w:rsidRPr="0015683F" w:rsidRDefault="00AF12C6" w:rsidP="00AF12C6">
      <w:pPr>
        <w:spacing w:line="480" w:lineRule="auto"/>
        <w:ind w:firstLine="720"/>
        <w:rPr>
          <w:rFonts w:ascii="Times New Roman" w:hAnsi="Times New Roman" w:cs="Times New Roman"/>
          <w:sz w:val="24"/>
          <w:szCs w:val="24"/>
          <w:lang w:val="en-GB"/>
        </w:rPr>
      </w:pPr>
      <w:r w:rsidRPr="0015683F">
        <w:rPr>
          <w:rFonts w:ascii="Times New Roman" w:hAnsi="Times New Roman" w:cs="Times New Roman"/>
          <w:b/>
          <w:sz w:val="24"/>
          <w:szCs w:val="24"/>
          <w:lang w:val="en-GB"/>
        </w:rPr>
        <w:t xml:space="preserve">Mutuality of obligation </w:t>
      </w:r>
      <w:r w:rsidRPr="0015683F">
        <w:rPr>
          <w:rFonts w:ascii="Times New Roman" w:hAnsi="Times New Roman" w:cs="Times New Roman"/>
          <w:sz w:val="24"/>
          <w:szCs w:val="24"/>
          <w:lang w:val="en-GB"/>
        </w:rPr>
        <w:t>is the fourth element where the seller and the buyer must be bound to act as obligated by the contract. The seller and buyer must have equal rights to their obligation such that none of them can attempt to perform leisure.</w:t>
      </w:r>
    </w:p>
    <w:p w:rsidR="00AF12C6" w:rsidRPr="0015683F" w:rsidRDefault="00AF12C6" w:rsidP="00AF12C6">
      <w:pPr>
        <w:spacing w:line="480" w:lineRule="auto"/>
        <w:ind w:firstLine="720"/>
        <w:rPr>
          <w:rFonts w:ascii="Times New Roman" w:hAnsi="Times New Roman" w:cs="Times New Roman"/>
          <w:sz w:val="24"/>
          <w:szCs w:val="24"/>
          <w:lang w:val="en-GB"/>
        </w:rPr>
      </w:pPr>
      <w:r w:rsidRPr="0015683F">
        <w:rPr>
          <w:rFonts w:ascii="Times New Roman" w:hAnsi="Times New Roman" w:cs="Times New Roman"/>
          <w:b/>
          <w:sz w:val="24"/>
          <w:szCs w:val="24"/>
          <w:lang w:val="en-GB"/>
        </w:rPr>
        <w:t xml:space="preserve">Competency and capacity </w:t>
      </w:r>
      <w:r w:rsidRPr="0015683F">
        <w:rPr>
          <w:rFonts w:ascii="Times New Roman" w:hAnsi="Times New Roman" w:cs="Times New Roman"/>
          <w:sz w:val="24"/>
          <w:szCs w:val="24"/>
          <w:lang w:val="en-GB"/>
        </w:rPr>
        <w:t xml:space="preserve">is an element that indicates the ability of both the seller and buyer to be liable for their duties. The buyer and seller must be of an age allowed by the jurisdiction and affirm to their liability for any breach. Competency and capacity ensure that the two parties are mature enough to transact financially and to handle any consequences that come with a breach of contract. </w:t>
      </w:r>
    </w:p>
    <w:p w:rsidR="00AF12C6" w:rsidRPr="0015683F" w:rsidRDefault="00AF12C6" w:rsidP="00AF12C6">
      <w:pPr>
        <w:spacing w:line="480" w:lineRule="auto"/>
        <w:ind w:firstLine="720"/>
        <w:rPr>
          <w:rFonts w:ascii="Times New Roman" w:hAnsi="Times New Roman" w:cs="Times New Roman"/>
          <w:b/>
          <w:sz w:val="24"/>
          <w:szCs w:val="24"/>
          <w:lang w:val="en-GB"/>
        </w:rPr>
      </w:pPr>
      <w:r w:rsidRPr="0015683F">
        <w:rPr>
          <w:rFonts w:ascii="Times New Roman" w:hAnsi="Times New Roman" w:cs="Times New Roman"/>
          <w:b/>
          <w:sz w:val="24"/>
          <w:szCs w:val="24"/>
          <w:lang w:val="en-GB"/>
        </w:rPr>
        <w:t xml:space="preserve">The writing requirement </w:t>
      </w:r>
      <w:r w:rsidRPr="0015683F">
        <w:rPr>
          <w:rFonts w:ascii="Times New Roman" w:hAnsi="Times New Roman" w:cs="Times New Roman"/>
          <w:sz w:val="24"/>
          <w:szCs w:val="24"/>
          <w:lang w:val="en-GB"/>
        </w:rPr>
        <w:t xml:space="preserve">is an element that applies to validate the contract between the seller and the buyer. The two parties write down the payment term of the house to ease law enforceability. Writing acts as a piece of evidence in cases of a breach of the law. </w:t>
      </w:r>
    </w:p>
    <w:p w:rsidR="00AF12C6" w:rsidRPr="0015683F" w:rsidRDefault="00AF12C6" w:rsidP="00AF12C6">
      <w:pPr>
        <w:spacing w:line="480" w:lineRule="auto"/>
        <w:ind w:firstLine="720"/>
        <w:rPr>
          <w:rFonts w:ascii="Times New Roman" w:hAnsi="Times New Roman" w:cs="Times New Roman"/>
          <w:b/>
          <w:sz w:val="24"/>
          <w:szCs w:val="24"/>
        </w:rPr>
      </w:pPr>
    </w:p>
    <w:p w:rsidR="00AF12C6" w:rsidRPr="0015683F" w:rsidRDefault="00AF12C6" w:rsidP="00AF12C6">
      <w:pPr>
        <w:spacing w:line="480" w:lineRule="auto"/>
        <w:ind w:firstLine="720"/>
        <w:jc w:val="center"/>
        <w:rPr>
          <w:rFonts w:ascii="Times New Roman" w:hAnsi="Times New Roman" w:cs="Times New Roman"/>
          <w:b/>
          <w:sz w:val="24"/>
          <w:szCs w:val="24"/>
        </w:rPr>
      </w:pPr>
      <w:r w:rsidRPr="0015683F">
        <w:rPr>
          <w:rFonts w:ascii="Times New Roman" w:hAnsi="Times New Roman" w:cs="Times New Roman"/>
          <w:b/>
          <w:sz w:val="24"/>
          <w:szCs w:val="24"/>
        </w:rPr>
        <w:t>Question 2</w:t>
      </w:r>
    </w:p>
    <w:p w:rsidR="00AF12C6" w:rsidRPr="0015683F" w:rsidRDefault="00AF12C6" w:rsidP="00AF12C6">
      <w:pPr>
        <w:spacing w:line="480" w:lineRule="auto"/>
        <w:ind w:firstLine="720"/>
        <w:rPr>
          <w:rFonts w:ascii="Times New Roman" w:hAnsi="Times New Roman" w:cs="Times New Roman"/>
          <w:sz w:val="24"/>
          <w:szCs w:val="24"/>
          <w:lang w:val="en-GB"/>
        </w:rPr>
      </w:pPr>
      <w:r w:rsidRPr="0015683F">
        <w:rPr>
          <w:rFonts w:ascii="Times New Roman" w:hAnsi="Times New Roman" w:cs="Times New Roman"/>
          <w:sz w:val="24"/>
          <w:szCs w:val="24"/>
          <w:lang w:val="en-GB"/>
        </w:rPr>
        <w:t>Express contract refers to one where the parties explicitly set the terms out and are expressed in words. The words can either be in written or oral form, depending on the preference of the involved parties.  The reason why both parties prefer the contract written is for reference reasons in case of a breach. Writing the terms of agreement provides proof and prevents future misunderstandings between the parties</w:t>
      </w:r>
      <w:r w:rsidR="0015683F">
        <w:rPr>
          <w:rFonts w:ascii="Times New Roman" w:hAnsi="Times New Roman" w:cs="Times New Roman"/>
          <w:sz w:val="24"/>
          <w:szCs w:val="24"/>
          <w:lang w:val="en-GB"/>
        </w:rPr>
        <w:t xml:space="preserve"> </w:t>
      </w:r>
      <w:r w:rsidR="0015683F">
        <w:rPr>
          <w:rFonts w:ascii="Times New Roman" w:hAnsi="Times New Roman" w:cs="Times New Roman"/>
          <w:sz w:val="24"/>
          <w:szCs w:val="24"/>
          <w:lang w:val="en-GB"/>
        </w:rPr>
        <w:t>(</w:t>
      </w:r>
      <w:r w:rsidR="0015683F">
        <w:rPr>
          <w:rFonts w:ascii="Times New Roman" w:hAnsi="Times New Roman" w:cs="Times New Roman"/>
          <w:sz w:val="24"/>
          <w:szCs w:val="24"/>
          <w:shd w:val="clear" w:color="auto" w:fill="FFFFFF"/>
        </w:rPr>
        <w:t>Chalkidis, Androutsopoulos, &amp; Michos, 2017)</w:t>
      </w:r>
      <w:r w:rsidRPr="0015683F">
        <w:rPr>
          <w:rFonts w:ascii="Times New Roman" w:hAnsi="Times New Roman" w:cs="Times New Roman"/>
          <w:sz w:val="24"/>
          <w:szCs w:val="24"/>
          <w:lang w:val="en-GB"/>
        </w:rPr>
        <w:t xml:space="preserve">.  The written form of an express contract act as a security to the two parties in case one decides to go against the terms. </w:t>
      </w:r>
    </w:p>
    <w:p w:rsidR="00AF12C6" w:rsidRPr="0015683F" w:rsidRDefault="00AF12C6" w:rsidP="00AF12C6">
      <w:pPr>
        <w:spacing w:line="480" w:lineRule="auto"/>
        <w:ind w:firstLine="720"/>
        <w:jc w:val="center"/>
        <w:rPr>
          <w:rFonts w:ascii="Times New Roman" w:hAnsi="Times New Roman" w:cs="Times New Roman"/>
          <w:b/>
          <w:sz w:val="24"/>
          <w:szCs w:val="24"/>
          <w:lang w:val="en-GB"/>
        </w:rPr>
      </w:pPr>
      <w:r w:rsidRPr="0015683F">
        <w:rPr>
          <w:rFonts w:ascii="Times New Roman" w:hAnsi="Times New Roman" w:cs="Times New Roman"/>
          <w:b/>
          <w:sz w:val="24"/>
          <w:szCs w:val="24"/>
          <w:lang w:val="en-GB"/>
        </w:rPr>
        <w:t>Question 3</w:t>
      </w:r>
    </w:p>
    <w:p w:rsidR="00AF12C6" w:rsidRPr="0015683F" w:rsidRDefault="00AF12C6" w:rsidP="00AF12C6">
      <w:pPr>
        <w:spacing w:line="480" w:lineRule="auto"/>
        <w:ind w:firstLine="720"/>
        <w:rPr>
          <w:rFonts w:ascii="Times New Roman" w:hAnsi="Times New Roman" w:cs="Times New Roman"/>
          <w:sz w:val="24"/>
          <w:szCs w:val="24"/>
          <w:lang w:val="en-GB"/>
        </w:rPr>
      </w:pPr>
      <w:r w:rsidRPr="0015683F">
        <w:rPr>
          <w:rFonts w:ascii="Times New Roman" w:hAnsi="Times New Roman" w:cs="Times New Roman"/>
          <w:sz w:val="24"/>
          <w:szCs w:val="24"/>
          <w:lang w:val="en-GB"/>
        </w:rPr>
        <w:t xml:space="preserve"> “Implied in-fact" is a term that employers use in the employment contracts to mean that the contract terms depend on the employee's </w:t>
      </w:r>
      <w:r w:rsidR="00D736DA" w:rsidRPr="0015683F">
        <w:rPr>
          <w:rFonts w:ascii="Times New Roman" w:hAnsi="Times New Roman" w:cs="Times New Roman"/>
          <w:sz w:val="24"/>
          <w:szCs w:val="24"/>
          <w:lang w:val="en-GB"/>
        </w:rPr>
        <w:t>behaviour</w:t>
      </w:r>
      <w:r w:rsidRPr="0015683F">
        <w:rPr>
          <w:rFonts w:ascii="Times New Roman" w:hAnsi="Times New Roman" w:cs="Times New Roman"/>
          <w:sz w:val="24"/>
          <w:szCs w:val="24"/>
          <w:lang w:val="en-GB"/>
        </w:rPr>
        <w:t>. The term in a contract gives both parties the freedom to terminate the agreement at any point before the written time. Employers can fire the employee for any reason, even though not written down in the contract paper. Implied employment contract allows the employer to sue or fire the employee for any damages caused to the organization</w:t>
      </w:r>
      <w:r w:rsidR="0015683F">
        <w:rPr>
          <w:rFonts w:ascii="Times New Roman" w:hAnsi="Times New Roman" w:cs="Times New Roman"/>
          <w:sz w:val="24"/>
          <w:szCs w:val="24"/>
          <w:lang w:val="en-GB"/>
        </w:rPr>
        <w:t xml:space="preserve"> (</w:t>
      </w:r>
      <w:r w:rsidR="0015683F" w:rsidRPr="0015683F">
        <w:rPr>
          <w:rFonts w:ascii="Times New Roman" w:hAnsi="Times New Roman" w:cs="Times New Roman"/>
          <w:sz w:val="24"/>
          <w:szCs w:val="24"/>
          <w:shd w:val="clear" w:color="auto" w:fill="FFFFFF"/>
        </w:rPr>
        <w:t>Claybrook</w:t>
      </w:r>
      <w:r w:rsidR="0015683F">
        <w:rPr>
          <w:rFonts w:ascii="Times New Roman" w:hAnsi="Times New Roman" w:cs="Times New Roman"/>
          <w:sz w:val="24"/>
          <w:szCs w:val="24"/>
          <w:shd w:val="clear" w:color="auto" w:fill="FFFFFF"/>
        </w:rPr>
        <w:t>, 2016)</w:t>
      </w:r>
      <w:r w:rsidRPr="0015683F">
        <w:rPr>
          <w:rFonts w:ascii="Times New Roman" w:hAnsi="Times New Roman" w:cs="Times New Roman"/>
          <w:sz w:val="24"/>
          <w:szCs w:val="24"/>
          <w:lang w:val="en-GB"/>
        </w:rPr>
        <w:t xml:space="preserve">.  </w:t>
      </w:r>
    </w:p>
    <w:p w:rsidR="00AF12C6" w:rsidRPr="0015683F" w:rsidRDefault="00AF12C6" w:rsidP="00AF12C6">
      <w:pPr>
        <w:spacing w:line="480" w:lineRule="auto"/>
        <w:ind w:firstLine="720"/>
        <w:jc w:val="center"/>
        <w:rPr>
          <w:rFonts w:ascii="Times New Roman" w:hAnsi="Times New Roman" w:cs="Times New Roman"/>
          <w:b/>
          <w:sz w:val="24"/>
          <w:szCs w:val="24"/>
          <w:lang w:val="en-GB"/>
        </w:rPr>
      </w:pPr>
      <w:r w:rsidRPr="0015683F">
        <w:rPr>
          <w:rFonts w:ascii="Times New Roman" w:hAnsi="Times New Roman" w:cs="Times New Roman"/>
          <w:b/>
          <w:sz w:val="24"/>
          <w:szCs w:val="24"/>
          <w:lang w:val="en-GB"/>
        </w:rPr>
        <w:t>Question 4</w:t>
      </w:r>
    </w:p>
    <w:p w:rsidR="00AF12C6" w:rsidRPr="0015683F" w:rsidRDefault="00AF12C6" w:rsidP="00AF12C6">
      <w:pPr>
        <w:spacing w:line="480" w:lineRule="auto"/>
        <w:ind w:firstLine="720"/>
        <w:rPr>
          <w:rFonts w:ascii="Times New Roman" w:hAnsi="Times New Roman" w:cs="Times New Roman"/>
          <w:bCs/>
          <w:sz w:val="24"/>
          <w:szCs w:val="24"/>
        </w:rPr>
      </w:pPr>
      <w:r w:rsidRPr="0015683F">
        <w:rPr>
          <w:rFonts w:ascii="Times New Roman" w:hAnsi="Times New Roman" w:cs="Times New Roman"/>
          <w:bCs/>
          <w:sz w:val="24"/>
          <w:szCs w:val="24"/>
        </w:rPr>
        <w:t>The situation describes an "implied in-law contract" because the agreement with the first lawyer is terminated without any consultation. The first lawyer does not ask about the reason behind the termination despite agreeing to the contract. The lawyer further places a charge that was not part of the initial contract as it is implied, in-law. The agreement between the lawyer and the divorce client is voluntarily entered but changes with circumstances not included in the initial contract</w:t>
      </w:r>
      <w:r w:rsidR="0015683F">
        <w:rPr>
          <w:rFonts w:ascii="Times New Roman" w:hAnsi="Times New Roman" w:cs="Times New Roman"/>
          <w:bCs/>
          <w:sz w:val="24"/>
          <w:szCs w:val="24"/>
        </w:rPr>
        <w:t xml:space="preserve"> (</w:t>
      </w:r>
      <w:r w:rsidR="0015683F" w:rsidRPr="0015683F">
        <w:rPr>
          <w:rFonts w:ascii="Times New Roman" w:hAnsi="Times New Roman" w:cs="Times New Roman"/>
          <w:sz w:val="24"/>
          <w:szCs w:val="24"/>
          <w:shd w:val="clear" w:color="auto" w:fill="FFFFFF"/>
        </w:rPr>
        <w:t>Claybrook</w:t>
      </w:r>
      <w:r w:rsidR="0015683F">
        <w:rPr>
          <w:rFonts w:ascii="Times New Roman" w:hAnsi="Times New Roman" w:cs="Times New Roman"/>
          <w:sz w:val="24"/>
          <w:szCs w:val="24"/>
          <w:shd w:val="clear" w:color="auto" w:fill="FFFFFF"/>
        </w:rPr>
        <w:t>, 2016)</w:t>
      </w:r>
      <w:r w:rsidRPr="0015683F">
        <w:rPr>
          <w:rFonts w:ascii="Times New Roman" w:hAnsi="Times New Roman" w:cs="Times New Roman"/>
          <w:bCs/>
          <w:sz w:val="24"/>
          <w:szCs w:val="24"/>
        </w:rPr>
        <w:t xml:space="preserve">. </w:t>
      </w:r>
    </w:p>
    <w:p w:rsidR="00D736DA" w:rsidRDefault="00D736DA" w:rsidP="00AF12C6">
      <w:pPr>
        <w:spacing w:line="480" w:lineRule="auto"/>
        <w:ind w:firstLine="720"/>
        <w:rPr>
          <w:rFonts w:ascii="Times New Roman" w:hAnsi="Times New Roman" w:cs="Times New Roman"/>
          <w:bCs/>
          <w:sz w:val="24"/>
          <w:szCs w:val="24"/>
        </w:rPr>
      </w:pPr>
    </w:p>
    <w:p w:rsidR="00D736DA" w:rsidRDefault="00D736DA" w:rsidP="00AF12C6">
      <w:pPr>
        <w:spacing w:line="480" w:lineRule="auto"/>
        <w:ind w:firstLine="720"/>
        <w:rPr>
          <w:rFonts w:ascii="Times New Roman" w:hAnsi="Times New Roman" w:cs="Times New Roman"/>
          <w:bCs/>
          <w:sz w:val="24"/>
          <w:szCs w:val="24"/>
        </w:rPr>
      </w:pPr>
    </w:p>
    <w:p w:rsidR="00D736DA" w:rsidRDefault="00D736DA" w:rsidP="00AF12C6">
      <w:pPr>
        <w:spacing w:line="480" w:lineRule="auto"/>
        <w:ind w:firstLine="720"/>
        <w:rPr>
          <w:rFonts w:ascii="Times New Roman" w:hAnsi="Times New Roman" w:cs="Times New Roman"/>
          <w:bCs/>
          <w:sz w:val="24"/>
          <w:szCs w:val="24"/>
        </w:rPr>
      </w:pPr>
    </w:p>
    <w:p w:rsidR="00D736DA" w:rsidRDefault="00D736DA" w:rsidP="00AF12C6">
      <w:pPr>
        <w:spacing w:line="480" w:lineRule="auto"/>
        <w:ind w:firstLine="720"/>
        <w:rPr>
          <w:rFonts w:ascii="Times New Roman" w:hAnsi="Times New Roman" w:cs="Times New Roman"/>
          <w:bCs/>
          <w:sz w:val="24"/>
          <w:szCs w:val="24"/>
        </w:rPr>
      </w:pPr>
    </w:p>
    <w:p w:rsidR="00D736DA" w:rsidRDefault="00D736DA" w:rsidP="00AF12C6">
      <w:pPr>
        <w:spacing w:line="480" w:lineRule="auto"/>
        <w:ind w:firstLine="720"/>
        <w:rPr>
          <w:rFonts w:ascii="Times New Roman" w:hAnsi="Times New Roman" w:cs="Times New Roman"/>
          <w:bCs/>
          <w:sz w:val="24"/>
          <w:szCs w:val="24"/>
        </w:rPr>
      </w:pPr>
    </w:p>
    <w:p w:rsidR="00D736DA" w:rsidRDefault="00D736DA" w:rsidP="00AF12C6">
      <w:pPr>
        <w:spacing w:line="480" w:lineRule="auto"/>
        <w:ind w:firstLine="720"/>
        <w:rPr>
          <w:rFonts w:ascii="Times New Roman" w:hAnsi="Times New Roman" w:cs="Times New Roman"/>
          <w:bCs/>
          <w:sz w:val="24"/>
          <w:szCs w:val="24"/>
        </w:rPr>
      </w:pPr>
    </w:p>
    <w:p w:rsidR="00D736DA" w:rsidRDefault="00D736DA" w:rsidP="00AF12C6">
      <w:pPr>
        <w:spacing w:line="480" w:lineRule="auto"/>
        <w:ind w:firstLine="720"/>
        <w:rPr>
          <w:rFonts w:ascii="Times New Roman" w:hAnsi="Times New Roman" w:cs="Times New Roman"/>
          <w:bCs/>
          <w:sz w:val="24"/>
          <w:szCs w:val="24"/>
        </w:rPr>
      </w:pPr>
    </w:p>
    <w:p w:rsidR="00D736DA" w:rsidRDefault="00D736DA" w:rsidP="00AF12C6">
      <w:pPr>
        <w:spacing w:line="480" w:lineRule="auto"/>
        <w:ind w:firstLine="720"/>
        <w:rPr>
          <w:rFonts w:ascii="Times New Roman" w:hAnsi="Times New Roman" w:cs="Times New Roman"/>
          <w:bCs/>
          <w:sz w:val="24"/>
          <w:szCs w:val="24"/>
        </w:rPr>
      </w:pPr>
    </w:p>
    <w:p w:rsidR="00D736DA" w:rsidRDefault="00D736DA" w:rsidP="00AF12C6">
      <w:pPr>
        <w:spacing w:line="480" w:lineRule="auto"/>
        <w:ind w:firstLine="720"/>
        <w:rPr>
          <w:rFonts w:ascii="Times New Roman" w:hAnsi="Times New Roman" w:cs="Times New Roman"/>
          <w:bCs/>
          <w:sz w:val="24"/>
          <w:szCs w:val="24"/>
        </w:rPr>
      </w:pPr>
    </w:p>
    <w:p w:rsidR="00D736DA" w:rsidRDefault="00D736DA" w:rsidP="00AF12C6">
      <w:pPr>
        <w:spacing w:line="480" w:lineRule="auto"/>
        <w:ind w:firstLine="720"/>
        <w:rPr>
          <w:rFonts w:ascii="Times New Roman" w:hAnsi="Times New Roman" w:cs="Times New Roman"/>
          <w:bCs/>
          <w:sz w:val="24"/>
          <w:szCs w:val="24"/>
        </w:rPr>
      </w:pPr>
    </w:p>
    <w:p w:rsidR="00D736DA" w:rsidRDefault="00D736DA" w:rsidP="00AF12C6">
      <w:pPr>
        <w:spacing w:line="480" w:lineRule="auto"/>
        <w:ind w:firstLine="720"/>
        <w:rPr>
          <w:rFonts w:ascii="Times New Roman" w:hAnsi="Times New Roman" w:cs="Times New Roman"/>
          <w:bCs/>
          <w:sz w:val="24"/>
          <w:szCs w:val="24"/>
        </w:rPr>
      </w:pPr>
    </w:p>
    <w:p w:rsidR="00D736DA" w:rsidRDefault="00D736DA" w:rsidP="00AF12C6">
      <w:pPr>
        <w:spacing w:line="480" w:lineRule="auto"/>
        <w:ind w:firstLine="720"/>
        <w:rPr>
          <w:rFonts w:ascii="Times New Roman" w:hAnsi="Times New Roman" w:cs="Times New Roman"/>
          <w:bCs/>
          <w:sz w:val="24"/>
          <w:szCs w:val="24"/>
        </w:rPr>
      </w:pPr>
    </w:p>
    <w:p w:rsidR="00D736DA" w:rsidRDefault="00D736DA" w:rsidP="00AF12C6">
      <w:pPr>
        <w:spacing w:line="480" w:lineRule="auto"/>
        <w:ind w:firstLine="720"/>
        <w:rPr>
          <w:rFonts w:ascii="Times New Roman" w:hAnsi="Times New Roman" w:cs="Times New Roman"/>
          <w:bCs/>
          <w:sz w:val="24"/>
          <w:szCs w:val="24"/>
        </w:rPr>
      </w:pPr>
    </w:p>
    <w:p w:rsidR="00D736DA" w:rsidRDefault="00D736DA" w:rsidP="00AF12C6">
      <w:pPr>
        <w:spacing w:line="480" w:lineRule="auto"/>
        <w:ind w:firstLine="720"/>
        <w:rPr>
          <w:rFonts w:ascii="Times New Roman" w:hAnsi="Times New Roman" w:cs="Times New Roman"/>
          <w:bCs/>
          <w:sz w:val="24"/>
          <w:szCs w:val="24"/>
        </w:rPr>
      </w:pPr>
    </w:p>
    <w:p w:rsidR="00D736DA" w:rsidRDefault="00D736DA" w:rsidP="00AF12C6">
      <w:pPr>
        <w:spacing w:line="480" w:lineRule="auto"/>
        <w:ind w:firstLine="720"/>
        <w:rPr>
          <w:rFonts w:ascii="Times New Roman" w:hAnsi="Times New Roman" w:cs="Times New Roman"/>
          <w:bCs/>
          <w:sz w:val="24"/>
          <w:szCs w:val="24"/>
        </w:rPr>
      </w:pPr>
    </w:p>
    <w:p w:rsidR="00D736DA" w:rsidRDefault="00D736DA" w:rsidP="00AF12C6">
      <w:pPr>
        <w:spacing w:line="480" w:lineRule="auto"/>
        <w:ind w:firstLine="720"/>
        <w:rPr>
          <w:rFonts w:ascii="Times New Roman" w:hAnsi="Times New Roman" w:cs="Times New Roman"/>
          <w:bCs/>
          <w:sz w:val="24"/>
          <w:szCs w:val="24"/>
        </w:rPr>
      </w:pPr>
    </w:p>
    <w:p w:rsidR="00D736DA" w:rsidRDefault="00D736DA" w:rsidP="00AF12C6">
      <w:pPr>
        <w:spacing w:line="480" w:lineRule="auto"/>
        <w:ind w:firstLine="720"/>
        <w:rPr>
          <w:rFonts w:ascii="Times New Roman" w:hAnsi="Times New Roman" w:cs="Times New Roman"/>
          <w:bCs/>
          <w:sz w:val="24"/>
          <w:szCs w:val="24"/>
        </w:rPr>
      </w:pPr>
    </w:p>
    <w:p w:rsidR="00D736DA" w:rsidRDefault="00D736DA" w:rsidP="00AF12C6">
      <w:pPr>
        <w:spacing w:line="480" w:lineRule="auto"/>
        <w:ind w:firstLine="720"/>
        <w:rPr>
          <w:rFonts w:ascii="Times New Roman" w:hAnsi="Times New Roman" w:cs="Times New Roman"/>
          <w:bCs/>
          <w:sz w:val="24"/>
          <w:szCs w:val="24"/>
        </w:rPr>
      </w:pPr>
    </w:p>
    <w:p w:rsidR="00D736DA" w:rsidRDefault="00D736DA" w:rsidP="00AF12C6">
      <w:pPr>
        <w:spacing w:line="480" w:lineRule="auto"/>
        <w:ind w:firstLine="720"/>
        <w:rPr>
          <w:rFonts w:ascii="Times New Roman" w:hAnsi="Times New Roman" w:cs="Times New Roman"/>
          <w:bCs/>
          <w:sz w:val="24"/>
          <w:szCs w:val="24"/>
        </w:rPr>
      </w:pPr>
    </w:p>
    <w:p w:rsidR="00D736DA" w:rsidRDefault="00D736DA" w:rsidP="00AF12C6">
      <w:pPr>
        <w:spacing w:line="480" w:lineRule="auto"/>
        <w:ind w:firstLine="720"/>
        <w:rPr>
          <w:rFonts w:ascii="Times New Roman" w:hAnsi="Times New Roman" w:cs="Times New Roman"/>
          <w:bCs/>
          <w:sz w:val="24"/>
          <w:szCs w:val="24"/>
        </w:rPr>
      </w:pPr>
    </w:p>
    <w:p w:rsidR="00AF12C6" w:rsidRPr="0015683F" w:rsidRDefault="00AF12C6" w:rsidP="00D736DA">
      <w:pPr>
        <w:spacing w:line="480" w:lineRule="auto"/>
        <w:ind w:firstLine="720"/>
        <w:jc w:val="center"/>
        <w:rPr>
          <w:rFonts w:ascii="Times New Roman" w:hAnsi="Times New Roman" w:cs="Times New Roman"/>
          <w:bCs/>
          <w:sz w:val="24"/>
          <w:szCs w:val="24"/>
        </w:rPr>
      </w:pPr>
      <w:r w:rsidRPr="0015683F">
        <w:rPr>
          <w:rFonts w:ascii="Times New Roman" w:hAnsi="Times New Roman" w:cs="Times New Roman"/>
          <w:bCs/>
          <w:sz w:val="24"/>
          <w:szCs w:val="24"/>
        </w:rPr>
        <w:t>References</w:t>
      </w:r>
    </w:p>
    <w:p w:rsidR="00B76BFC" w:rsidRPr="0015683F" w:rsidRDefault="00B76BFC" w:rsidP="00D736DA">
      <w:pPr>
        <w:spacing w:line="480" w:lineRule="auto"/>
        <w:ind w:left="720" w:hanging="720"/>
        <w:rPr>
          <w:rFonts w:ascii="Times New Roman" w:hAnsi="Times New Roman" w:cs="Times New Roman"/>
          <w:bCs/>
          <w:sz w:val="24"/>
          <w:szCs w:val="24"/>
        </w:rPr>
      </w:pPr>
      <w:r w:rsidRPr="0015683F">
        <w:rPr>
          <w:rFonts w:ascii="Times New Roman" w:hAnsi="Times New Roman" w:cs="Times New Roman"/>
          <w:sz w:val="24"/>
          <w:szCs w:val="24"/>
          <w:shd w:val="clear" w:color="auto" w:fill="FFFFFF"/>
        </w:rPr>
        <w:t>Claybrook Jr, F. W. (2016). Wrong from the Start: Withholding Implied-in-Law Contract Jurisdiction from the Court of Claims. </w:t>
      </w:r>
      <w:r w:rsidRPr="0015683F">
        <w:rPr>
          <w:rFonts w:ascii="Times New Roman" w:hAnsi="Times New Roman" w:cs="Times New Roman"/>
          <w:i/>
          <w:iCs/>
          <w:sz w:val="24"/>
          <w:szCs w:val="24"/>
          <w:shd w:val="clear" w:color="auto" w:fill="FFFFFF"/>
        </w:rPr>
        <w:t>Public Contract Law Journal</w:t>
      </w:r>
      <w:r w:rsidRPr="0015683F">
        <w:rPr>
          <w:rFonts w:ascii="Times New Roman" w:hAnsi="Times New Roman" w:cs="Times New Roman"/>
          <w:sz w:val="24"/>
          <w:szCs w:val="24"/>
          <w:shd w:val="clear" w:color="auto" w:fill="FFFFFF"/>
        </w:rPr>
        <w:t>, </w:t>
      </w:r>
      <w:r w:rsidRPr="0015683F">
        <w:rPr>
          <w:rFonts w:ascii="Times New Roman" w:hAnsi="Times New Roman" w:cs="Times New Roman"/>
          <w:i/>
          <w:iCs/>
          <w:sz w:val="24"/>
          <w:szCs w:val="24"/>
          <w:shd w:val="clear" w:color="auto" w:fill="FFFFFF"/>
        </w:rPr>
        <w:t>46</w:t>
      </w:r>
      <w:r w:rsidRPr="0015683F">
        <w:rPr>
          <w:rFonts w:ascii="Times New Roman" w:hAnsi="Times New Roman" w:cs="Times New Roman"/>
          <w:sz w:val="24"/>
          <w:szCs w:val="24"/>
          <w:shd w:val="clear" w:color="auto" w:fill="FFFFFF"/>
        </w:rPr>
        <w:t>(1), 1-50.</w:t>
      </w:r>
    </w:p>
    <w:p w:rsidR="00B76BFC" w:rsidRPr="0015683F" w:rsidRDefault="00B76BFC" w:rsidP="00AF12C6">
      <w:pPr>
        <w:spacing w:line="480" w:lineRule="auto"/>
        <w:ind w:firstLine="720"/>
        <w:jc w:val="center"/>
        <w:rPr>
          <w:rFonts w:ascii="Times New Roman" w:hAnsi="Times New Roman" w:cs="Times New Roman"/>
          <w:bCs/>
          <w:sz w:val="24"/>
          <w:szCs w:val="24"/>
        </w:rPr>
      </w:pPr>
    </w:p>
    <w:p w:rsidR="00B76BFC" w:rsidRPr="0015683F" w:rsidRDefault="00B76BFC" w:rsidP="00D736DA">
      <w:pPr>
        <w:spacing w:line="480" w:lineRule="auto"/>
        <w:ind w:left="720" w:hanging="720"/>
        <w:rPr>
          <w:rFonts w:ascii="Times New Roman" w:hAnsi="Times New Roman" w:cs="Times New Roman"/>
          <w:b/>
          <w:bCs/>
          <w:sz w:val="24"/>
          <w:szCs w:val="24"/>
        </w:rPr>
      </w:pPr>
      <w:r w:rsidRPr="0015683F">
        <w:rPr>
          <w:rFonts w:ascii="Times New Roman" w:hAnsi="Times New Roman" w:cs="Times New Roman"/>
          <w:sz w:val="24"/>
          <w:szCs w:val="24"/>
          <w:shd w:val="clear" w:color="auto" w:fill="FFFFFF"/>
        </w:rPr>
        <w:t>Chalkidis, I., Androutsopoulos, I., &amp; Micho</w:t>
      </w:r>
      <w:bookmarkStart w:id="0" w:name="_GoBack"/>
      <w:bookmarkEnd w:id="0"/>
      <w:r w:rsidRPr="0015683F">
        <w:rPr>
          <w:rFonts w:ascii="Times New Roman" w:hAnsi="Times New Roman" w:cs="Times New Roman"/>
          <w:sz w:val="24"/>
          <w:szCs w:val="24"/>
          <w:shd w:val="clear" w:color="auto" w:fill="FFFFFF"/>
        </w:rPr>
        <w:t>s, A. (2017, June). Extracting contract elements. In </w:t>
      </w:r>
      <w:r w:rsidRPr="0015683F">
        <w:rPr>
          <w:rFonts w:ascii="Times New Roman" w:hAnsi="Times New Roman" w:cs="Times New Roman"/>
          <w:i/>
          <w:iCs/>
          <w:sz w:val="24"/>
          <w:szCs w:val="24"/>
          <w:shd w:val="clear" w:color="auto" w:fill="FFFFFF"/>
        </w:rPr>
        <w:t>Proceedings of the 16th edition of the International Conference on Articial Intelligence and Law</w:t>
      </w:r>
      <w:r w:rsidRPr="0015683F">
        <w:rPr>
          <w:rFonts w:ascii="Times New Roman" w:hAnsi="Times New Roman" w:cs="Times New Roman"/>
          <w:sz w:val="24"/>
          <w:szCs w:val="24"/>
          <w:shd w:val="clear" w:color="auto" w:fill="FFFFFF"/>
        </w:rPr>
        <w:t> (pp. 19-28).</w:t>
      </w:r>
    </w:p>
    <w:p w:rsidR="00AF12C6" w:rsidRPr="0015683F" w:rsidRDefault="00AF12C6">
      <w:pPr>
        <w:rPr>
          <w:rFonts w:ascii="Times New Roman" w:hAnsi="Times New Roman" w:cs="Times New Roman"/>
          <w:sz w:val="24"/>
          <w:szCs w:val="24"/>
        </w:rPr>
      </w:pPr>
    </w:p>
    <w:sectPr w:rsidR="00AF12C6" w:rsidRPr="0015683F" w:rsidSect="00AF12C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12C6" w:rsidRDefault="00AF12C6" w:rsidP="00AF12C6">
      <w:r>
        <w:separator/>
      </w:r>
    </w:p>
  </w:endnote>
  <w:endnote w:type="continuationSeparator" w:id="0">
    <w:p w:rsidR="00AF12C6" w:rsidRDefault="00AF12C6" w:rsidP="00AF1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12C6" w:rsidRDefault="00AF12C6" w:rsidP="00AF12C6">
      <w:r>
        <w:separator/>
      </w:r>
    </w:p>
  </w:footnote>
  <w:footnote w:type="continuationSeparator" w:id="0">
    <w:p w:rsidR="00AF12C6" w:rsidRDefault="00AF12C6" w:rsidP="00AF12C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09000904"/>
      <w:docPartObj>
        <w:docPartGallery w:val="Page Numbers (Top of Page)"/>
        <w:docPartUnique/>
      </w:docPartObj>
    </w:sdtPr>
    <w:sdtEndPr>
      <w:rPr>
        <w:noProof/>
      </w:rPr>
    </w:sdtEndPr>
    <w:sdtContent>
      <w:p w:rsidR="00AF12C6" w:rsidRPr="00AF12C6" w:rsidRDefault="00AF12C6">
        <w:pPr>
          <w:pStyle w:val="Header"/>
          <w:jc w:val="right"/>
          <w:rPr>
            <w:rFonts w:ascii="Times New Roman" w:hAnsi="Times New Roman" w:cs="Times New Roman"/>
            <w:sz w:val="24"/>
            <w:szCs w:val="24"/>
          </w:rPr>
        </w:pPr>
        <w:r w:rsidRPr="00AF12C6">
          <w:rPr>
            <w:rFonts w:ascii="Times New Roman" w:hAnsi="Times New Roman" w:cs="Times New Roman"/>
            <w:sz w:val="24"/>
            <w:szCs w:val="24"/>
          </w:rPr>
          <w:t>LEGAL PETITION</w:t>
        </w:r>
        <w:r>
          <w:rPr>
            <w:rFonts w:ascii="Times New Roman" w:hAnsi="Times New Roman" w:cs="Times New Roman"/>
            <w:sz w:val="24"/>
            <w:szCs w:val="24"/>
          </w:rPr>
          <w:t xml:space="preserve">                                                                                                                        </w:t>
        </w:r>
        <w:r w:rsidRPr="00AF12C6">
          <w:rPr>
            <w:rFonts w:ascii="Times New Roman" w:hAnsi="Times New Roman" w:cs="Times New Roman"/>
            <w:sz w:val="24"/>
            <w:szCs w:val="24"/>
          </w:rPr>
          <w:fldChar w:fldCharType="begin"/>
        </w:r>
        <w:r w:rsidRPr="00AF12C6">
          <w:rPr>
            <w:rFonts w:ascii="Times New Roman" w:hAnsi="Times New Roman" w:cs="Times New Roman"/>
            <w:sz w:val="24"/>
            <w:szCs w:val="24"/>
          </w:rPr>
          <w:instrText xml:space="preserve"> PAGE   \* MERGEFORMAT </w:instrText>
        </w:r>
        <w:r w:rsidRPr="00AF12C6">
          <w:rPr>
            <w:rFonts w:ascii="Times New Roman" w:hAnsi="Times New Roman" w:cs="Times New Roman"/>
            <w:sz w:val="24"/>
            <w:szCs w:val="24"/>
          </w:rPr>
          <w:fldChar w:fldCharType="separate"/>
        </w:r>
        <w:r w:rsidR="00B76BFC">
          <w:rPr>
            <w:rFonts w:ascii="Times New Roman" w:hAnsi="Times New Roman" w:cs="Times New Roman"/>
            <w:noProof/>
            <w:sz w:val="24"/>
            <w:szCs w:val="24"/>
          </w:rPr>
          <w:t>5</w:t>
        </w:r>
        <w:r w:rsidRPr="00AF12C6">
          <w:rPr>
            <w:rFonts w:ascii="Times New Roman" w:hAnsi="Times New Roman" w:cs="Times New Roman"/>
            <w:noProof/>
            <w:sz w:val="24"/>
            <w:szCs w:val="24"/>
          </w:rPr>
          <w:fldChar w:fldCharType="end"/>
        </w:r>
      </w:p>
    </w:sdtContent>
  </w:sdt>
  <w:p w:rsidR="00AF12C6" w:rsidRPr="00AF12C6" w:rsidRDefault="00AF12C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2C6" w:rsidRPr="00AF12C6" w:rsidRDefault="00AF12C6">
    <w:pPr>
      <w:pStyle w:val="Header"/>
      <w:rPr>
        <w:rFonts w:ascii="Times New Roman" w:hAnsi="Times New Roman" w:cs="Times New Roman"/>
        <w:sz w:val="24"/>
        <w:szCs w:val="24"/>
      </w:rPr>
    </w:pPr>
    <w:r w:rsidRPr="00AF12C6">
      <w:rPr>
        <w:rFonts w:ascii="Times New Roman" w:hAnsi="Times New Roman" w:cs="Times New Roman"/>
        <w:sz w:val="24"/>
        <w:szCs w:val="24"/>
      </w:rPr>
      <w:t>Running head: LEGAL PETITION</w:t>
    </w:r>
    <w:r>
      <w:rPr>
        <w:rFonts w:ascii="Times New Roman" w:hAnsi="Times New Roman" w:cs="Times New Roman"/>
        <w:sz w:val="24"/>
        <w:szCs w:val="24"/>
      </w:rPr>
      <w:t xml:space="preserve">                                                                                                </w:t>
    </w:r>
    <w:r w:rsidRPr="00AF12C6">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943"/>
    <w:rsid w:val="00043943"/>
    <w:rsid w:val="0015683F"/>
    <w:rsid w:val="00AF12C6"/>
    <w:rsid w:val="00B76BFC"/>
    <w:rsid w:val="00C05375"/>
    <w:rsid w:val="00D736DA"/>
    <w:rsid w:val="00E32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EA346"/>
  <w15:chartTrackingRefBased/>
  <w15:docId w15:val="{5B0F1DDC-0F2C-40F8-A87E-DBFBEC8B7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2C6"/>
    <w:pPr>
      <w:spacing w:after="0" w:line="240" w:lineRule="auto"/>
    </w:pPr>
    <w:rPr>
      <w:rFonts w:eastAsiaTheme="minorEastAsia"/>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12C6"/>
    <w:pPr>
      <w:tabs>
        <w:tab w:val="center" w:pos="4680"/>
        <w:tab w:val="right" w:pos="9360"/>
      </w:tabs>
    </w:pPr>
  </w:style>
  <w:style w:type="character" w:customStyle="1" w:styleId="HeaderChar">
    <w:name w:val="Header Char"/>
    <w:basedOn w:val="DefaultParagraphFont"/>
    <w:link w:val="Header"/>
    <w:uiPriority w:val="99"/>
    <w:rsid w:val="00AF12C6"/>
    <w:rPr>
      <w:rFonts w:eastAsiaTheme="minorEastAsia"/>
      <w:lang w:eastAsia="ko-KR"/>
    </w:rPr>
  </w:style>
  <w:style w:type="paragraph" w:styleId="Footer">
    <w:name w:val="footer"/>
    <w:basedOn w:val="Normal"/>
    <w:link w:val="FooterChar"/>
    <w:uiPriority w:val="99"/>
    <w:unhideWhenUsed/>
    <w:rsid w:val="00AF12C6"/>
    <w:pPr>
      <w:tabs>
        <w:tab w:val="center" w:pos="4680"/>
        <w:tab w:val="right" w:pos="9360"/>
      </w:tabs>
    </w:pPr>
  </w:style>
  <w:style w:type="character" w:customStyle="1" w:styleId="FooterChar">
    <w:name w:val="Footer Char"/>
    <w:basedOn w:val="DefaultParagraphFont"/>
    <w:link w:val="Footer"/>
    <w:uiPriority w:val="99"/>
    <w:rsid w:val="00AF12C6"/>
    <w:rPr>
      <w:rFonts w:eastAsiaTheme="minorEastAsia"/>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2020-03-25T16:52:00Z</dcterms:created>
  <dcterms:modified xsi:type="dcterms:W3CDTF">2020-03-25T17:17:00Z</dcterms:modified>
</cp:coreProperties>
</file>